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0B" w:rsidRDefault="00427E0B" w:rsidP="00427E0B">
      <w:r>
        <w:rPr>
          <w:noProof/>
        </w:rPr>
        <w:drawing>
          <wp:inline distT="0" distB="0" distL="0" distR="0" wp14:anchorId="6D3FA56C" wp14:editId="3DBA1F2A">
            <wp:extent cx="5943600" cy="8404860"/>
            <wp:effectExtent l="0" t="0" r="0" b="0"/>
            <wp:docPr id="10" name="Рисунок 1" descr="C:\Documents and Settings\Пользователь\Рабочий стол\Светофор\7dd51abcc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Пользователь\Рабочий стол\Светофор\7dd51abcc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Default="00427E0B" w:rsidP="00427E0B">
      <w:r>
        <w:rPr>
          <w:noProof/>
        </w:rPr>
        <w:lastRenderedPageBreak/>
        <w:drawing>
          <wp:inline distT="0" distB="0" distL="0" distR="0" wp14:anchorId="284A5C8F" wp14:editId="47CDACAB">
            <wp:extent cx="5943600" cy="8404860"/>
            <wp:effectExtent l="0" t="0" r="0" b="0"/>
            <wp:docPr id="9" name="Рисунок 2" descr="C:\Documents and Settings\Пользователь\Рабочий стол\Светофор\8f67e65f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Пользователь\Рабочий стол\Светофор\8f67e65f0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Default="00427E0B" w:rsidP="00427E0B">
      <w:r>
        <w:rPr>
          <w:noProof/>
        </w:rPr>
        <w:lastRenderedPageBreak/>
        <w:drawing>
          <wp:inline distT="0" distB="0" distL="0" distR="0" wp14:anchorId="38660A57" wp14:editId="3DA78CDD">
            <wp:extent cx="5943600" cy="8404860"/>
            <wp:effectExtent l="0" t="0" r="0" b="0"/>
            <wp:docPr id="3" name="Рисунок 3" descr="C:\Documents and Settings\Пользователь\Рабочий стол\Светофор\40ba9a41a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Пользователь\Рабочий стол\Светофор\40ba9a41ae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Default="00427E0B" w:rsidP="00427E0B">
      <w:r>
        <w:rPr>
          <w:noProof/>
        </w:rPr>
        <w:lastRenderedPageBreak/>
        <w:drawing>
          <wp:inline distT="0" distB="0" distL="0" distR="0" wp14:anchorId="5FD3CB48" wp14:editId="5B2A708E">
            <wp:extent cx="5943600" cy="8404860"/>
            <wp:effectExtent l="0" t="0" r="0" b="0"/>
            <wp:docPr id="4" name="Рисунок 4" descr="C:\Documents and Settings\Пользователь\Рабочий стол\Светофор\ded72a977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Пользователь\Рабочий стол\Светофор\ded72a977b7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Default="00427E0B" w:rsidP="00427E0B">
      <w:r>
        <w:rPr>
          <w:noProof/>
        </w:rPr>
        <w:lastRenderedPageBreak/>
        <w:drawing>
          <wp:inline distT="0" distB="0" distL="0" distR="0" wp14:anchorId="062CEAE8" wp14:editId="043C684D">
            <wp:extent cx="5943600" cy="8404860"/>
            <wp:effectExtent l="0" t="0" r="0" b="0"/>
            <wp:docPr id="5" name="Рисунок 5" descr="C:\Documents and Settings\Пользователь\Рабочий стол\Светофор\e954e624a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Пользователь\Рабочий стол\Светофор\e954e624a6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Default="00427E0B" w:rsidP="00427E0B">
      <w:r>
        <w:rPr>
          <w:noProof/>
        </w:rPr>
        <w:lastRenderedPageBreak/>
        <w:drawing>
          <wp:inline distT="0" distB="0" distL="0" distR="0" wp14:anchorId="1C7A1749" wp14:editId="12DBFFAC">
            <wp:extent cx="5943600" cy="8404860"/>
            <wp:effectExtent l="0" t="0" r="0" b="0"/>
            <wp:docPr id="6" name="Рисунок 6" descr="C:\Documents and Settings\Пользователь\Рабочий стол\Светофор\eca4135a9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Пользователь\Рабочий стол\Светофор\eca4135a9a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Default="00427E0B" w:rsidP="00427E0B">
      <w:r>
        <w:rPr>
          <w:noProof/>
        </w:rPr>
        <w:lastRenderedPageBreak/>
        <w:drawing>
          <wp:inline distT="0" distB="0" distL="0" distR="0" wp14:anchorId="1CEC2D26" wp14:editId="2B8CBF1B">
            <wp:extent cx="5943600" cy="8404860"/>
            <wp:effectExtent l="0" t="0" r="0" b="0"/>
            <wp:docPr id="7" name="Рисунок 7" descr="C:\Documents and Settings\Пользователь\Рабочий стол\Светофор\f4dd885c7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Пользователь\Рабочий стол\Светофор\f4dd885c7c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Default="00427E0B" w:rsidP="00427E0B"/>
    <w:p w:rsidR="00427E0B" w:rsidRDefault="00427E0B" w:rsidP="00427E0B"/>
    <w:p w:rsidR="00427E0B" w:rsidRDefault="00427E0B" w:rsidP="00427E0B">
      <w:pPr>
        <w:rPr>
          <w:noProof/>
        </w:rPr>
      </w:pPr>
      <w:r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9.75pt;margin-top:30.9pt;width:258.6pt;height:39.6pt;z-index:251661312;mso-position-horizontal-relative:text;mso-position-vertical-relative:text" fillcolor="#9400ed" strokecolor="#eaeaea" strokeweight="1pt">
            <v:fill r:id="rId13" o:title="" color2="blue" angle="-90" colors="0 #a603ab;13763f #0819fb;22938f #1a8d48;34079f yellow;47841f #ee3f17;57672f #e81766;1 #a603ab" method="none" type="gradient"/>
            <v:stroke r:id="rId13" o:title=""/>
            <v:shadow on="t" type="perspective" color="silver" opacity="52429f" origin="-.5,.5" matrix=",46340f,,.5,,-4768371582e-16"/>
            <v:textpath style="font-family:&quot;Arial Black&quot;;v-text-kern:t" trim="t" fitpath="t" string="памятка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C4068" wp14:editId="0C8FA835">
                <wp:simplePos x="0" y="0"/>
                <wp:positionH relativeFrom="column">
                  <wp:posOffset>1198245</wp:posOffset>
                </wp:positionH>
                <wp:positionV relativeFrom="paragraph">
                  <wp:posOffset>316230</wp:posOffset>
                </wp:positionV>
                <wp:extent cx="3421380" cy="678180"/>
                <wp:effectExtent l="11430" t="7620" r="5715" b="952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6781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E0B" w:rsidRDefault="00427E0B" w:rsidP="00427E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4.35pt;margin-top:24.9pt;width:269.4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" fillcolor="#00b0f0">
                <v:textbox>
                  <w:txbxContent>
                    <w:p w:rsidR="00427E0B" w:rsidRDefault="00427E0B" w:rsidP="00427E0B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4A53C" wp14:editId="44B3E08A">
                <wp:simplePos x="0" y="0"/>
                <wp:positionH relativeFrom="column">
                  <wp:posOffset>832485</wp:posOffset>
                </wp:positionH>
                <wp:positionV relativeFrom="paragraph">
                  <wp:posOffset>1162050</wp:posOffset>
                </wp:positionV>
                <wp:extent cx="4335780" cy="6362700"/>
                <wp:effectExtent l="7620" t="5715" r="9525" b="1333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5780" cy="636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</w:p>
                          <w:p w:rsidR="00427E0B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  <w:t xml:space="preserve">Нам взрослым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  <w:t>нужно</w:t>
                            </w: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  <w:t xml:space="preserve"> учитывать то,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jc w:val="center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  <w:t>что каждый третий ребёнок,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jc w:val="center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proofErr w:type="gramStart"/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  <w:t>ставший</w:t>
                            </w:r>
                            <w:proofErr w:type="gramEnd"/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  <w:t xml:space="preserve"> жертвой дорожно-транспортного происшествия, находился в качестве пассажира в автомобиле.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jc w:val="center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333399"/>
                                <w:sz w:val="23"/>
                                <w:szCs w:val="23"/>
                              </w:rPr>
                              <w:t>Это доказывает, как важно соблюдать следующие правила: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Default="00427E0B" w:rsidP="00427E0B">
                            <w:pPr>
                              <w:shd w:val="clear" w:color="auto" w:fill="F7F8EC"/>
                              <w:spacing w:after="0" w:line="240" w:lineRule="auto"/>
                              <w:ind w:left="142" w:firstLine="142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>1.</w:t>
                            </w:r>
                            <w:r w:rsidRPr="00115BC4"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40" w:lineRule="auto"/>
                              <w:ind w:left="142" w:firstLine="142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>2.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40" w:lineRule="auto"/>
                              <w:ind w:left="142" w:firstLine="142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>3.Как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                      </w:r>
                          </w:p>
                          <w:p w:rsidR="00427E0B" w:rsidRDefault="00427E0B" w:rsidP="00427E0B">
                            <w:pPr>
                              <w:shd w:val="clear" w:color="auto" w:fill="F7F8EC"/>
                              <w:spacing w:after="0" w:line="240" w:lineRule="auto"/>
                              <w:ind w:left="142" w:firstLine="142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 xml:space="preserve">4.Во время длительных поездок </w:t>
                            </w:r>
                            <w:proofErr w:type="gramStart"/>
                            <w:r w:rsidRPr="00115BC4"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>почаще</w:t>
                            </w:r>
                            <w:proofErr w:type="gramEnd"/>
                            <w:r w:rsidRPr="00115BC4"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 xml:space="preserve"> останавливайтесь. Детям необходимо двигаться. Поэтому они будут стараться освободиться от ремней или измотают вам все нервы.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40" w:lineRule="auto"/>
                              <w:ind w:left="142" w:firstLine="142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66FF"/>
                                <w:sz w:val="23"/>
                                <w:szCs w:val="23"/>
                              </w:rPr>
                              <w:t>5.Прибегайте к альтернативным способам передвижения: автобус, железная дорога, велосипед или ходьба пешком.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jc w:val="both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jc w:val="both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24E8"/>
                                <w:sz w:val="23"/>
                                <w:szCs w:val="23"/>
                              </w:rPr>
                              <w:drawing>
                                <wp:inline distT="0" distB="0" distL="0" distR="0" wp14:anchorId="249635D7" wp14:editId="319C369F">
                                  <wp:extent cx="1188720" cy="1188720"/>
                                  <wp:effectExtent l="0" t="0" r="0" b="0"/>
                                  <wp:docPr id="15" name="cc-m-imagesubtitle-image-7084361986" descr="http://u.jimdo.com/www54/o/s0db1808bf36fecb2/img/if06f7041bed8c825/1354267937/std/imag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c-m-imagesubtitle-image-7084361986" descr="http://u.jimdo.com/www54/o/s0db1808bf36fecb2/img/if06f7041bed8c825/1354267937/std/imag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188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Причины детского дорожно-транспортного травматизма: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Неумение наблюдать.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Невнимательность.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Недостаточный надзор взрослых за поведением детей.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Рекомендации по обучению детей ПДД: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При выходе из дома.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При движении по тротуару.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Придерживайтесь правой стороны.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Взрослый должен находиться со стороны проезжей части.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Если тротуар находится рядом с дорогой, родители должны держать ребенка за руку.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Приучите ребенка, идя по тротуару, внимательно наблюдать за выездом машин со двора.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приучайте детей выходить на проезжую часть, коляски и санки везите только по тротуару.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 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Готовясь перейти дорогу: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Остановитесь, осмотрите проезжую часть.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Развивайте у ребенка наблюдательность за дорогой.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Подчеркивайте свои движения: поворот головы для осмотра дороги. Остановку для осмотра дороги, остановку для пропуска автомобилей.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Учите ребенка всматриваться вдаль, различать приближающиеся машины.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стойте с ребенком на краю тротуара.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Обратите внимание ребенка на транспортное средство, готовящееся к повороту, расскажите о сигналах указателей поворота у машин.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Покажите, как транспортное средство останавливается у перехода, как оно движется по инерции.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При переходе проезжей части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Переходите дорогу только по пешеходному переходу или на перекрестке.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Идите только на зеленый сигнал светофора, даже если нет машин.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Выходя на проезжую часть, прекращайте разговоры.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спешите, не бегите, переходите дорогу размеренно.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переходите улицу под углом, объясните ребенку, что так хуже видно дорогу.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выходите на проезжую часть с ребенком из-за транспорта или кустов, не осмотрев предварительно улицу.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торопитесь перейти дорогу, если на другой стороне вы увидели друзей, нужный автобус, приучите ребенка, что это опасно.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При переходе по нерегулируемому перекрестку учите ребенка внимательно следить за началом движения транспорта.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Объясните ребенку, что даже на дороге, где мало машин, переходить надо осторожно, так как машина может выехать со двора, из переулка.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При посадке и высадке из транспорта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Выходите первыми, впереди ребенка, иначе ребенок может упасть, выбежать на проезжую часть.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Подходите для посадки к двери только после полной остановки.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садитесь в транспорт в последний момент (может прищемить дверями).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При ожидании транспорта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6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Стойте только на посадочных площадках, на тротуаре или обочине.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Рекомендации по формированию навыков поведения на улицах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Навык переключения на улицу: подходя к дороге, остановитесь, осмотрите улицу в обоих направлениях.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Навык переключения на самоконтроль: умение следить за своим поведением формируется ежедневно под руководством родителей.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7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Навык предвидения опасности: ребенок должен видеть своими глазами, что за разными предметами на улице часто скрывается опасность.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 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3"/>
                                <w:szCs w:val="23"/>
                              </w:rPr>
                              <w:t>Важно чтобы родители были примером для детей в соблюдении правил дорожного движения.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спешите, переходите дорогу размеренным шагом.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Выходя на проезжую часть дороги, прекратите разговаривать — ребёнок должен привыкнуть, что при переходе дороги нужно сосредоточиться.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переходите дорогу на красный или жёлтый сигнал светофора.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Переходите дорогу только в местах, обозначенных дорожным знаком «Пешеходный переход».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Из автобуса, троллейбуса, трамвая, такси выходите первыми. В противном случае ребёнок может упасть или побежать на проезжую часть дороги.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numPr>
                                <w:ilvl w:val="0"/>
                                <w:numId w:val="8"/>
                              </w:numPr>
                              <w:shd w:val="clear" w:color="auto" w:fill="F7F8EC"/>
                              <w:spacing w:before="100" w:beforeAutospacing="1" w:after="100" w:afterAutospacing="1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Не разрешайте детям играть вблизи дорог и на проезжей части улицы.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333399"/>
                                <w:sz w:val="23"/>
                                <w:szCs w:val="23"/>
                              </w:rPr>
                              <w:t> </w:t>
                            </w: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427E0B" w:rsidRPr="00115BC4" w:rsidRDefault="00427E0B" w:rsidP="00427E0B">
                            <w:pPr>
                              <w:shd w:val="clear" w:color="auto" w:fill="F7F8EC"/>
                              <w:spacing w:after="0" w:line="288" w:lineRule="auto"/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</w:pPr>
                            <w:r w:rsidRPr="00115BC4">
                              <w:rPr>
                                <w:rFonts w:ascii="Arial" w:hAnsi="Arial" w:cs="Arial"/>
                                <w:color w:val="0024E8"/>
                                <w:sz w:val="23"/>
                                <w:szCs w:val="23"/>
                              </w:rPr>
                              <w:t xml:space="preserve">  </w:t>
                            </w:r>
                          </w:p>
                          <w:p w:rsidR="00427E0B" w:rsidRPr="00115BC4" w:rsidRDefault="00427E0B" w:rsidP="00427E0B">
                            <w:pPr>
                              <w:pBdr>
                                <w:left w:val="single" w:sz="48" w:space="8" w:color="A4CC00"/>
                              </w:pBdr>
                              <w:shd w:val="clear" w:color="auto" w:fill="F7F8EC"/>
                              <w:spacing w:after="0" w:line="336" w:lineRule="auto"/>
                              <w:jc w:val="center"/>
                              <w:outlineLvl w:val="2"/>
                              <w:rPr>
                                <w:rFonts w:ascii="Trebuchet MS" w:hAnsi="Trebuchet MS" w:cs="Arial"/>
                                <w:b/>
                                <w:bCs/>
                                <w:i/>
                                <w:iCs/>
                                <w:color w:val="001689"/>
                                <w:sz w:val="24"/>
                                <w:szCs w:val="24"/>
                              </w:rPr>
                            </w:pPr>
                            <w:r w:rsidRPr="00115BC4">
                              <w:rPr>
                                <w:rFonts w:ascii="Trebuchet MS" w:hAnsi="Trebuchet MS" w:cs="Arial"/>
                                <w:b/>
                                <w:bCs/>
                                <w:i/>
                                <w:iCs/>
                                <w:color w:val="001689"/>
                                <w:sz w:val="24"/>
                                <w:szCs w:val="24"/>
                              </w:rPr>
                              <w:t xml:space="preserve">Как правильно выбрать </w:t>
                            </w:r>
                            <w:proofErr w:type="spellStart"/>
                            <w:r w:rsidRPr="00115BC4">
                              <w:rPr>
                                <w:rFonts w:ascii="Trebuchet MS" w:hAnsi="Trebuchet MS" w:cs="Arial"/>
                                <w:b/>
                                <w:bCs/>
                                <w:i/>
                                <w:iCs/>
                                <w:color w:val="001689"/>
                                <w:sz w:val="24"/>
                                <w:szCs w:val="24"/>
                              </w:rPr>
                              <w:t>атокресло</w:t>
                            </w:r>
                            <w:proofErr w:type="spellEnd"/>
                            <w:r w:rsidRPr="00115BC4">
                              <w:rPr>
                                <w:rFonts w:ascii="Trebuchet MS" w:hAnsi="Trebuchet MS" w:cs="Arial"/>
                                <w:b/>
                                <w:bCs/>
                                <w:i/>
                                <w:iCs/>
                                <w:color w:val="001689"/>
                                <w:sz w:val="24"/>
                                <w:szCs w:val="24"/>
                              </w:rPr>
                              <w:t xml:space="preserve"> для ребенка?</w:t>
                            </w:r>
                          </w:p>
                          <w:p w:rsidR="00427E0B" w:rsidRDefault="00427E0B" w:rsidP="00427E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65.55pt;margin-top:91.5pt;width:341.4pt;height:5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">
                <v:textbox>
                  <w:txbxContent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</w:p>
                    <w:p w:rsidR="00427E0B" w:rsidRDefault="00427E0B" w:rsidP="00427E0B">
                      <w:pPr>
                        <w:shd w:val="clear" w:color="auto" w:fill="F7F8EC"/>
                        <w:spacing w:after="0" w:line="288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  <w:t xml:space="preserve">Нам взрослым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  <w:t>нужно</w:t>
                      </w:r>
                      <w:r w:rsidRPr="00115BC4"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  <w:t xml:space="preserve"> учитывать то,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jc w:val="center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  <w:t>что каждый третий ребёнок,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jc w:val="center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proofErr w:type="gramStart"/>
                      <w:r w:rsidRPr="00115BC4"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  <w:t>ставший</w:t>
                      </w:r>
                      <w:proofErr w:type="gramEnd"/>
                      <w:r w:rsidRPr="00115BC4"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  <w:t xml:space="preserve"> жертвой дорожно-транспортного происшествия, находился в качестве пассажира в автомобиле.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jc w:val="center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333399"/>
                          <w:sz w:val="23"/>
                          <w:szCs w:val="23"/>
                        </w:rPr>
                        <w:t>Это доказывает, как важно соблюдать следующие правила: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Default="00427E0B" w:rsidP="00427E0B">
                      <w:pPr>
                        <w:shd w:val="clear" w:color="auto" w:fill="F7F8EC"/>
                        <w:spacing w:after="0" w:line="240" w:lineRule="auto"/>
                        <w:ind w:left="142" w:firstLine="142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>1.</w:t>
                      </w:r>
                      <w:r w:rsidRPr="00115BC4"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40" w:lineRule="auto"/>
                        <w:ind w:left="142" w:firstLine="142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>2.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40" w:lineRule="auto"/>
                        <w:ind w:left="142" w:firstLine="142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>3.Как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                </w:r>
                    </w:p>
                    <w:p w:rsidR="00427E0B" w:rsidRDefault="00427E0B" w:rsidP="00427E0B">
                      <w:pPr>
                        <w:shd w:val="clear" w:color="auto" w:fill="F7F8EC"/>
                        <w:spacing w:after="0" w:line="240" w:lineRule="auto"/>
                        <w:ind w:left="142" w:firstLine="142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 xml:space="preserve">4.Во время длительных поездок </w:t>
                      </w:r>
                      <w:proofErr w:type="gramStart"/>
                      <w:r w:rsidRPr="00115BC4"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>почаще</w:t>
                      </w:r>
                      <w:proofErr w:type="gramEnd"/>
                      <w:r w:rsidRPr="00115BC4"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 xml:space="preserve"> останавливайтесь. Детям необходимо двигаться. Поэтому они будут стараться освободиться от ремней или измотают вам все нервы.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40" w:lineRule="auto"/>
                        <w:ind w:left="142" w:firstLine="142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66FF"/>
                          <w:sz w:val="23"/>
                          <w:szCs w:val="23"/>
                        </w:rPr>
                        <w:t>5.Прибегайте к альтернативным способам передвижения: автобус, железная дорога, велосипед или ходьба пешком.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jc w:val="both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jc w:val="both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24E8"/>
                          <w:sz w:val="23"/>
                          <w:szCs w:val="23"/>
                        </w:rPr>
                        <w:drawing>
                          <wp:inline distT="0" distB="0" distL="0" distR="0" wp14:anchorId="249635D7" wp14:editId="319C369F">
                            <wp:extent cx="1188720" cy="1188720"/>
                            <wp:effectExtent l="0" t="0" r="0" b="0"/>
                            <wp:docPr id="15" name="cc-m-imagesubtitle-image-7084361986" descr="http://u.jimdo.com/www54/o/s0db1808bf36fecb2/img/if06f7041bed8c825/1354267937/std/imag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c-m-imagesubtitle-image-7084361986" descr="http://u.jimdo.com/www54/o/s0db1808bf36fecb2/img/if06f7041bed8c825/1354267937/std/imag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720" cy="1188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Причины детского дорожно-транспортного травматизма: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1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Неумение наблюдать.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1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Невнимательность.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1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Недостаточный надзор взрослых за поведением детей.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Рекомендации по обучению детей ПДД: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При выходе из дома.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При движении по тротуару.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Придерживайтесь правой стороны.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Взрослый должен находиться со стороны проезжей части.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Если тротуар находится рядом с дорогой, родители должны держать ребенка за руку.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Приучите ребенка, идя по тротуару, внимательно наблюдать за выездом машин со двора.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2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приучайте детей выходить на проезжую часть, коляски и санки везите только по тротуару.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 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Готовясь перейти дорогу: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3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Остановитесь, осмотрите проезжую часть.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3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Развивайте у ребенка наблюдательность за дорогой.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3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Подчеркивайте свои движения: поворот головы для осмотра дороги. Остановку для осмотра дороги, остановку для пропуска автомобилей.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3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Учите ребенка всматриваться вдаль, различать приближающиеся машины.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3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стойте с ребенком на краю тротуара.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3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Обратите внимание ребенка на транспортное средство, готовящееся к повороту, расскажите о сигналах указателей поворота у машин.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3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Покажите, как транспортное средство останавливается у перехода, как оно движется по инерции.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При переходе проезжей части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Переходите дорогу только по пешеходному переходу или на перекрестке.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Идите только на зеленый сигнал светофора, даже если нет машин.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Выходя на проезжую часть, прекращайте разговоры.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спешите, не бегите, переходите дорогу размеренно.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переходите улицу под углом, объясните ребенку, что так хуже видно дорогу.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выходите на проезжую часть с ребенком из-за транспорта или кустов, не осмотрев предварительно улицу.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торопитесь перейти дорогу, если на другой стороне вы увидели друзей, нужный автобус, приучите ребенка, что это опасно.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При переходе по нерегулируемому перекрестку учите ребенка внимательно следить за началом движения транспорта.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4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Объясните ребенку, что даже на дороге, где мало машин, переходить надо осторожно, так как машина может выехать со двора, из переулка.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При посадке и высадке из транспорта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5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Выходите первыми, впереди ребенка, иначе ребенок может упасть, выбежать на проезжую часть.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5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Подходите для посадки к двери только после полной остановки.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5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садитесь в транспорт в последний момент (может прищемить дверями).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5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5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При ожидании транспорта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6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Стойте только на посадочных площадках, на тротуаре или обочине.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Рекомендации по формированию навыков поведения на улицах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7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Навык переключения на улицу: подходя к дороге, остановитесь, осмотрите улицу в обоих направлениях.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7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7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Навык переключения на самоконтроль: умение следить за своим поведением формируется ежедневно под руководством родителей.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7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Навык предвидения опасности: ребенок должен видеть своими глазами, что за разными предметами на улице часто скрывается опасность.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 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b/>
                          <w:bCs/>
                          <w:color w:val="800000"/>
                          <w:sz w:val="23"/>
                          <w:szCs w:val="23"/>
                        </w:rPr>
                        <w:t>Важно чтобы родители были примером для детей в соблюдении правил дорожного движения.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спешите, переходите дорогу размеренным шагом.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Выходя на проезжую часть дороги, прекратите разговаривать — ребёнок должен привыкнуть, что при переходе дороги нужно сосредоточиться.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переходите дорогу на красный или жёлтый сигнал светофора.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Переходите дорогу только в местах, обозначенных дорожным знаком «Пешеходный переход».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Из автобуса, троллейбуса, трамвая, такси выходите первыми. В противном случае ребёнок может упасть или побежать на проезжую часть дороги.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numPr>
                          <w:ilvl w:val="0"/>
                          <w:numId w:val="8"/>
                        </w:numPr>
                        <w:shd w:val="clear" w:color="auto" w:fill="F7F8EC"/>
                        <w:spacing w:before="100" w:beforeAutospacing="1" w:after="100" w:afterAutospacing="1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Не разрешайте детям играть вблизи дорог и на проезжей части улицы.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333399"/>
                          <w:sz w:val="23"/>
                          <w:szCs w:val="23"/>
                        </w:rPr>
                        <w:t> </w:t>
                      </w: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27E0B" w:rsidRPr="00115BC4" w:rsidRDefault="00427E0B" w:rsidP="00427E0B">
                      <w:pPr>
                        <w:shd w:val="clear" w:color="auto" w:fill="F7F8EC"/>
                        <w:spacing w:after="0" w:line="288" w:lineRule="auto"/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</w:pPr>
                      <w:r w:rsidRPr="00115BC4">
                        <w:rPr>
                          <w:rFonts w:ascii="Arial" w:hAnsi="Arial" w:cs="Arial"/>
                          <w:color w:val="0024E8"/>
                          <w:sz w:val="23"/>
                          <w:szCs w:val="23"/>
                        </w:rPr>
                        <w:t xml:space="preserve">  </w:t>
                      </w:r>
                    </w:p>
                    <w:p w:rsidR="00427E0B" w:rsidRPr="00115BC4" w:rsidRDefault="00427E0B" w:rsidP="00427E0B">
                      <w:pPr>
                        <w:pBdr>
                          <w:left w:val="single" w:sz="48" w:space="8" w:color="A4CC00"/>
                        </w:pBdr>
                        <w:shd w:val="clear" w:color="auto" w:fill="F7F8EC"/>
                        <w:spacing w:after="0" w:line="336" w:lineRule="auto"/>
                        <w:jc w:val="center"/>
                        <w:outlineLvl w:val="2"/>
                        <w:rPr>
                          <w:rFonts w:ascii="Trebuchet MS" w:hAnsi="Trebuchet MS" w:cs="Arial"/>
                          <w:b/>
                          <w:bCs/>
                          <w:i/>
                          <w:iCs/>
                          <w:color w:val="001689"/>
                          <w:sz w:val="24"/>
                          <w:szCs w:val="24"/>
                        </w:rPr>
                      </w:pPr>
                      <w:r w:rsidRPr="00115BC4">
                        <w:rPr>
                          <w:rFonts w:ascii="Trebuchet MS" w:hAnsi="Trebuchet MS" w:cs="Arial"/>
                          <w:b/>
                          <w:bCs/>
                          <w:i/>
                          <w:iCs/>
                          <w:color w:val="001689"/>
                          <w:sz w:val="24"/>
                          <w:szCs w:val="24"/>
                        </w:rPr>
                        <w:t xml:space="preserve">Как правильно выбрать </w:t>
                      </w:r>
                      <w:proofErr w:type="spellStart"/>
                      <w:r w:rsidRPr="00115BC4">
                        <w:rPr>
                          <w:rFonts w:ascii="Trebuchet MS" w:hAnsi="Trebuchet MS" w:cs="Arial"/>
                          <w:b/>
                          <w:bCs/>
                          <w:i/>
                          <w:iCs/>
                          <w:color w:val="001689"/>
                          <w:sz w:val="24"/>
                          <w:szCs w:val="24"/>
                        </w:rPr>
                        <w:t>атокресло</w:t>
                      </w:r>
                      <w:proofErr w:type="spellEnd"/>
                      <w:r w:rsidRPr="00115BC4">
                        <w:rPr>
                          <w:rFonts w:ascii="Trebuchet MS" w:hAnsi="Trebuchet MS" w:cs="Arial"/>
                          <w:b/>
                          <w:bCs/>
                          <w:i/>
                          <w:iCs/>
                          <w:color w:val="001689"/>
                          <w:sz w:val="24"/>
                          <w:szCs w:val="24"/>
                        </w:rPr>
                        <w:t xml:space="preserve"> для ребенка?</w:t>
                      </w:r>
                    </w:p>
                    <w:p w:rsidR="00427E0B" w:rsidRDefault="00427E0B" w:rsidP="00427E0B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3B9DDA2" wp14:editId="4C785EFA">
            <wp:extent cx="5943600" cy="8404860"/>
            <wp:effectExtent l="0" t="0" r="0" b="0"/>
            <wp:docPr id="8" name="Рисунок 7" descr="C:\Documents and Settings\Пользователь\Рабочий стол\Светофор\f4dd885c7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Пользователь\Рабочий стол\Светофор\f4dd885c7c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0B" w:rsidRPr="007B7FFB" w:rsidRDefault="00427E0B" w:rsidP="00427E0B">
      <w:pPr>
        <w:spacing w:after="0"/>
        <w:rPr>
          <w:rFonts w:eastAsia="Calibri"/>
          <w:sz w:val="24"/>
          <w:szCs w:val="24"/>
          <w:lang w:eastAsia="en-US"/>
        </w:rPr>
      </w:pPr>
    </w:p>
    <w:p w:rsidR="00427E0B" w:rsidRPr="007B7FFB" w:rsidRDefault="00427E0B" w:rsidP="00427E0B">
      <w:pPr>
        <w:spacing w:after="0"/>
        <w:rPr>
          <w:rFonts w:eastAsia="Calibri"/>
          <w:sz w:val="24"/>
          <w:szCs w:val="24"/>
          <w:lang w:eastAsia="en-US"/>
        </w:rPr>
      </w:pPr>
    </w:p>
    <w:p w:rsidR="004D15FC" w:rsidRDefault="004D15FC">
      <w:bookmarkStart w:id="0" w:name="_GoBack"/>
      <w:bookmarkEnd w:id="0"/>
    </w:p>
    <w:sectPr w:rsidR="004D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4EE6"/>
    <w:multiLevelType w:val="multilevel"/>
    <w:tmpl w:val="1ABE6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B2804"/>
    <w:multiLevelType w:val="multilevel"/>
    <w:tmpl w:val="BECE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B013B"/>
    <w:multiLevelType w:val="multilevel"/>
    <w:tmpl w:val="E7CA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137D3"/>
    <w:multiLevelType w:val="multilevel"/>
    <w:tmpl w:val="9D4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817931"/>
    <w:multiLevelType w:val="multilevel"/>
    <w:tmpl w:val="286A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526B6"/>
    <w:multiLevelType w:val="multilevel"/>
    <w:tmpl w:val="B42A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981634"/>
    <w:multiLevelType w:val="multilevel"/>
    <w:tmpl w:val="D7D2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7552EF"/>
    <w:multiLevelType w:val="multilevel"/>
    <w:tmpl w:val="D118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92"/>
    <w:rsid w:val="00427E0B"/>
    <w:rsid w:val="00447D92"/>
    <w:rsid w:val="004D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E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E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2017-11-18T11:53:00Z</dcterms:created>
  <dcterms:modified xsi:type="dcterms:W3CDTF">2017-11-18T11:53:00Z</dcterms:modified>
</cp:coreProperties>
</file>